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B01BE">
        <w:rPr>
          <w:rFonts w:ascii="Arial" w:hAnsi="Arial" w:cs="Arial"/>
          <w:bCs/>
          <w:color w:val="404040"/>
          <w:sz w:val="24"/>
          <w:szCs w:val="24"/>
        </w:rPr>
        <w:t>Rosa Lilia López Rojas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B01BE">
        <w:rPr>
          <w:rFonts w:ascii="Arial" w:hAnsi="Arial" w:cs="Arial"/>
          <w:bCs/>
          <w:color w:val="404040"/>
          <w:sz w:val="24"/>
          <w:szCs w:val="24"/>
        </w:rPr>
        <w:t>Maestría</w:t>
      </w:r>
      <w:r w:rsidR="00737F98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:rsidR="004B01B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4B01BE">
        <w:rPr>
          <w:rFonts w:ascii="Arial" w:hAnsi="Arial" w:cs="Arial"/>
          <w:b/>
          <w:bCs/>
          <w:i/>
          <w:color w:val="404040"/>
          <w:sz w:val="24"/>
          <w:szCs w:val="24"/>
        </w:rPr>
        <w:t>Maestría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4B01B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B01BE">
        <w:rPr>
          <w:rFonts w:ascii="Arial" w:hAnsi="Arial" w:cs="Arial"/>
          <w:bCs/>
          <w:color w:val="404040"/>
          <w:sz w:val="24"/>
          <w:szCs w:val="24"/>
        </w:rPr>
        <w:t>3424768</w:t>
      </w:r>
    </w:p>
    <w:p w:rsidR="00AB5916" w:rsidRPr="004B01BE" w:rsidRDefault="004B01B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2300100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737F98">
        <w:rPr>
          <w:rFonts w:ascii="Arial" w:hAnsi="Arial" w:cs="Arial"/>
          <w:color w:val="404040"/>
          <w:sz w:val="24"/>
          <w:szCs w:val="24"/>
        </w:rPr>
        <w:t xml:space="preserve"> 3534</w:t>
      </w:r>
    </w:p>
    <w:p w:rsidR="00AB5916" w:rsidRPr="00737F9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737F9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B01BE" w:rsidRPr="004B01BE">
        <w:rPr>
          <w:rFonts w:ascii="Arial" w:hAnsi="Arial" w:cs="Arial"/>
          <w:bCs/>
          <w:color w:val="404040"/>
          <w:sz w:val="24"/>
          <w:szCs w:val="24"/>
        </w:rPr>
        <w:t>rlopez</w:t>
      </w:r>
      <w:r w:rsidR="00737F98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87198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4B01BE" w:rsidRPr="004F271B">
        <w:rPr>
          <w:rFonts w:ascii="Arial" w:hAnsi="Arial" w:cs="Arial"/>
          <w:sz w:val="21"/>
          <w:szCs w:val="21"/>
        </w:rPr>
        <w:t xml:space="preserve"> 2005–2007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</w:t>
      </w:r>
      <w:r w:rsidR="004B01BE">
        <w:rPr>
          <w:rFonts w:ascii="Arial" w:hAnsi="Arial" w:cs="Arial"/>
          <w:color w:val="404040"/>
          <w:sz w:val="24"/>
          <w:szCs w:val="24"/>
        </w:rPr>
        <w:t>tudios de Doctorado en Derecho Público</w:t>
      </w:r>
      <w:r w:rsidR="00151FEE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4B01BE" w:rsidRDefault="004B01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B01BE" w:rsidRDefault="004B01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>
        <w:rPr>
          <w:rFonts w:ascii="Arial" w:hAnsi="Arial" w:cs="Arial"/>
          <w:color w:val="404040"/>
          <w:sz w:val="24"/>
          <w:szCs w:val="24"/>
        </w:rPr>
        <w:t>1997-1999</w:t>
      </w:r>
    </w:p>
    <w:p w:rsidR="004B01BE" w:rsidRDefault="004B01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Derecho </w:t>
      </w:r>
    </w:p>
    <w:p w:rsidR="004B01BE" w:rsidRDefault="004B01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B01BE" w:rsidRDefault="004B01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Pr="004B01BE">
        <w:rPr>
          <w:rFonts w:ascii="Arial" w:hAnsi="Arial" w:cs="Arial"/>
          <w:color w:val="404040"/>
          <w:sz w:val="24"/>
          <w:szCs w:val="24"/>
        </w:rPr>
        <w:t>1989-1993</w:t>
      </w:r>
    </w:p>
    <w:p w:rsidR="004B01BE" w:rsidRPr="004B01BE" w:rsidRDefault="004B01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  <w:r w:rsidR="006D4D2C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87198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4B01BE">
        <w:rPr>
          <w:rFonts w:ascii="Arial" w:hAnsi="Arial" w:cs="Arial"/>
          <w:color w:val="404040"/>
          <w:sz w:val="24"/>
          <w:szCs w:val="24"/>
        </w:rPr>
        <w:t>2017-2019</w:t>
      </w:r>
    </w:p>
    <w:p w:rsidR="004B01BE" w:rsidRDefault="004B01BE" w:rsidP="004B01BE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B01BE">
        <w:rPr>
          <w:rFonts w:ascii="NeoSansPro-Regular" w:hAnsi="NeoSansPro-Regular" w:cs="NeoSansPro-Regular"/>
          <w:color w:val="404040"/>
          <w:sz w:val="24"/>
          <w:szCs w:val="24"/>
        </w:rPr>
        <w:t>Analista Jurídico en la Subdirección de Asuntos Contencioso Administrativos y Laborales de la Dirección General Jurídica de la Fiscalía General del Estado</w:t>
      </w:r>
    </w:p>
    <w:p w:rsidR="004B01BE" w:rsidRDefault="004B01BE" w:rsidP="00536BA4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Año </w:t>
      </w:r>
      <w:r w:rsidR="00536BA4" w:rsidRPr="00536BA4">
        <w:rPr>
          <w:rFonts w:ascii="Arial" w:hAnsi="Arial" w:cs="Arial"/>
          <w:color w:val="404040"/>
          <w:sz w:val="24"/>
          <w:szCs w:val="24"/>
        </w:rPr>
        <w:t>2015-2017</w:t>
      </w:r>
    </w:p>
    <w:p w:rsidR="00536BA4" w:rsidRDefault="00536BA4" w:rsidP="004B01BE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536BA4">
        <w:rPr>
          <w:rFonts w:ascii="NeoSansPro-Regular" w:hAnsi="NeoSansPro-Regular" w:cs="NeoSansPro-Regular"/>
          <w:color w:val="404040"/>
          <w:sz w:val="24"/>
          <w:szCs w:val="24"/>
        </w:rPr>
        <w:t>Subdirectora de Legislación</w:t>
      </w:r>
      <w:r w:rsidRPr="004F271B">
        <w:rPr>
          <w:rFonts w:ascii="Arial" w:hAnsi="Arial" w:cs="Arial"/>
          <w:sz w:val="21"/>
          <w:szCs w:val="21"/>
        </w:rPr>
        <w:t xml:space="preserve"> </w:t>
      </w:r>
      <w:r w:rsidRPr="00536BA4">
        <w:rPr>
          <w:rFonts w:ascii="NeoSansPro-Regular" w:hAnsi="NeoSansPro-Regular" w:cs="NeoSansPro-Regular"/>
          <w:color w:val="404040"/>
          <w:sz w:val="24"/>
          <w:szCs w:val="24"/>
        </w:rPr>
        <w:t>de la Dirección General Jurídica de la Fiscalía General del Estado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536BA4" w:rsidRDefault="00536BA4" w:rsidP="00536BA4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Año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2012-2015</w:t>
      </w:r>
    </w:p>
    <w:p w:rsidR="004B01BE" w:rsidRPr="00536BA4" w:rsidRDefault="004B01BE" w:rsidP="00536BA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536BA4">
        <w:rPr>
          <w:rFonts w:ascii="NeoSansPro-Regular" w:hAnsi="NeoSansPro-Regular" w:cs="NeoSansPro-Regular"/>
          <w:color w:val="404040"/>
          <w:sz w:val="24"/>
          <w:szCs w:val="24"/>
        </w:rPr>
        <w:t>Jefa del Departamento de Legislación de la Dirección General Jurídica de la Procuraduría General de Justicia.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3F9723C" wp14:editId="73A056C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87198" w:rsidRDefault="00087198" w:rsidP="00087198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</w:t>
      </w:r>
      <w:r w:rsidR="00536BA4">
        <w:rPr>
          <w:rFonts w:ascii="NeoSansPro-Regular" w:hAnsi="NeoSansPro-Regular" w:cs="NeoSansPro-Regular"/>
          <w:color w:val="404040"/>
          <w:sz w:val="24"/>
          <w:szCs w:val="24"/>
        </w:rPr>
        <w:t>titucional, penal, contencioso y derechos humanos.</w:t>
      </w:r>
    </w:p>
    <w:sectPr w:rsidR="00087198" w:rsidSect="004835E2">
      <w:headerReference w:type="default" r:id="rId11"/>
      <w:footerReference w:type="default" r:id="rId12"/>
      <w:pgSz w:w="12240" w:h="15840"/>
      <w:pgMar w:top="851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B0" w:rsidRDefault="00FF5EB0" w:rsidP="00AB5916">
      <w:pPr>
        <w:spacing w:after="0" w:line="240" w:lineRule="auto"/>
      </w:pPr>
      <w:r>
        <w:separator/>
      </w:r>
    </w:p>
  </w:endnote>
  <w:endnote w:type="continuationSeparator" w:id="0">
    <w:p w:rsidR="00FF5EB0" w:rsidRDefault="00FF5EB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B0" w:rsidRDefault="00FF5EB0" w:rsidP="00AB5916">
      <w:pPr>
        <w:spacing w:after="0" w:line="240" w:lineRule="auto"/>
      </w:pPr>
      <w:r>
        <w:separator/>
      </w:r>
    </w:p>
  </w:footnote>
  <w:footnote w:type="continuationSeparator" w:id="0">
    <w:p w:rsidR="00FF5EB0" w:rsidRDefault="00FF5EB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12808"/>
    <w:multiLevelType w:val="hybridMultilevel"/>
    <w:tmpl w:val="D4904CA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87198"/>
    <w:rsid w:val="000D5363"/>
    <w:rsid w:val="000E2580"/>
    <w:rsid w:val="00151FEE"/>
    <w:rsid w:val="00154628"/>
    <w:rsid w:val="00196774"/>
    <w:rsid w:val="00247088"/>
    <w:rsid w:val="00304E91"/>
    <w:rsid w:val="003E7CE6"/>
    <w:rsid w:val="00462C41"/>
    <w:rsid w:val="004835E2"/>
    <w:rsid w:val="004971B7"/>
    <w:rsid w:val="004A1170"/>
    <w:rsid w:val="004B01BE"/>
    <w:rsid w:val="004B2D6E"/>
    <w:rsid w:val="004E4FFA"/>
    <w:rsid w:val="00536BA4"/>
    <w:rsid w:val="005502F5"/>
    <w:rsid w:val="005808F8"/>
    <w:rsid w:val="005A32B3"/>
    <w:rsid w:val="00600D12"/>
    <w:rsid w:val="006838AF"/>
    <w:rsid w:val="006B643A"/>
    <w:rsid w:val="006C2CDA"/>
    <w:rsid w:val="006D4D2C"/>
    <w:rsid w:val="0070420B"/>
    <w:rsid w:val="00723B67"/>
    <w:rsid w:val="00726727"/>
    <w:rsid w:val="00737F98"/>
    <w:rsid w:val="00785C57"/>
    <w:rsid w:val="00846235"/>
    <w:rsid w:val="008616E8"/>
    <w:rsid w:val="00986DAB"/>
    <w:rsid w:val="00A66637"/>
    <w:rsid w:val="00AB5916"/>
    <w:rsid w:val="00B55469"/>
    <w:rsid w:val="00BA21B4"/>
    <w:rsid w:val="00BB2BF2"/>
    <w:rsid w:val="00CE7F12"/>
    <w:rsid w:val="00D03386"/>
    <w:rsid w:val="00DA0CE8"/>
    <w:rsid w:val="00DB2FA1"/>
    <w:rsid w:val="00DE2E01"/>
    <w:rsid w:val="00E71AD8"/>
    <w:rsid w:val="00EA5918"/>
    <w:rsid w:val="00FA773E"/>
    <w:rsid w:val="00FD7702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93D0ACF-C69C-407C-95EA-C42DEED9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8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087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8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cp:lastPrinted>2019-10-08T18:25:00Z</cp:lastPrinted>
  <dcterms:created xsi:type="dcterms:W3CDTF">2019-10-28T17:10:00Z</dcterms:created>
  <dcterms:modified xsi:type="dcterms:W3CDTF">2019-10-30T17:05:00Z</dcterms:modified>
</cp:coreProperties>
</file>